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both"/>
        <w:textAlignment w:val="auto"/>
        <w:outlineLvl w:val="9"/>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附件2</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bookmarkStart w:id="0" w:name="_GoBack"/>
      <w:r>
        <w:rPr>
          <w:rFonts w:hint="eastAsia" w:ascii="方正小标宋简体" w:hAnsi="方正小标宋简体" w:eastAsia="方正小标宋简体" w:cs="方正小标宋简体"/>
          <w:sz w:val="44"/>
          <w:szCs w:val="44"/>
          <w:lang w:val="en-US" w:eastAsia="zh-CN"/>
        </w:rPr>
        <w:t>公益管理人入库申请书</w:t>
      </w:r>
    </w:p>
    <w:bookmarkEnd w:id="0"/>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both"/>
        <w:textAlignment w:val="auto"/>
        <w:outlineLvl w:val="9"/>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石家庄市中级人民法院：</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lang w:val="en-US" w:eastAsia="zh-CN"/>
        </w:rPr>
      </w:pPr>
      <w:r>
        <w:rPr>
          <w:rFonts w:hint="eastAsia" w:ascii="仿宋_GB2312" w:hAnsi="仿宋_GB2312" w:eastAsia="仿宋_GB2312" w:cs="仿宋_GB2312"/>
          <w:u w:val="single"/>
          <w:lang w:val="en-US" w:eastAsia="zh-CN"/>
        </w:rPr>
        <w:t xml:space="preserve">         </w:t>
      </w:r>
      <w:r>
        <w:rPr>
          <w:rFonts w:hint="eastAsia" w:ascii="仿宋_GB2312" w:hAnsi="仿宋_GB2312" w:eastAsia="仿宋_GB2312" w:cs="仿宋_GB2312"/>
          <w:lang w:val="en-US" w:eastAsia="zh-CN"/>
        </w:rPr>
        <w:t>（中介机构名称）已经收悉贵院刊登的《关于建立破产案件公益管理人库的公告》内容。本机构符合贵院选任公益管理人规定的条件，并承诺当存在可能影响忠实履行破产管理人职责的利害关系或其他应当回避情形时主动告知并申请轮候。经研究，本机构现申请加入石家庄市破产案件公益管理人库。</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联系人：</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联系电话：</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联系地址：</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电子邮箱：</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right"/>
        <w:textAlignment w:val="auto"/>
        <w:outlineLvl w:val="9"/>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（机构名称并加盖公章）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center"/>
        <w:textAlignment w:val="auto"/>
        <w:outlineLvl w:val="9"/>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 xml:space="preserve">                           年  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方正舒体"/>
    <w:panose1 w:val="02000000000000000000"/>
    <w:charset w:val="86"/>
    <w:family w:val="script"/>
    <w:pitch w:val="default"/>
    <w:sig w:usb0="00000000" w:usb1="00000000" w:usb2="00000012" w:usb3="00000000" w:csb0="00040001" w:csb1="00000000"/>
  </w:font>
  <w:font w:name="方正舒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k4YjQyNGE5ZjdhOGFmNmJmMjNiYjk5ZDIzMjBhNjcifQ=="/>
  </w:docVars>
  <w:rsids>
    <w:rsidRoot w:val="00000000"/>
    <w:rsid w:val="3D4C70A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cs="仿宋" w:asciiTheme="minorHAnsi" w:hAnsiTheme="minorHAnsi" w:eastAsiaTheme="minorEastAsia"/>
      <w:kern w:val="2"/>
      <w:sz w:val="32"/>
      <w:szCs w:val="32"/>
      <w:lang w:val="en-US" w:eastAsia="zh-CN" w:bidi="ar-SA"/>
    </w:rPr>
  </w:style>
  <w:style w:type="character" w:default="1" w:styleId="3">
    <w:name w:val="Default Paragraph Font"/>
    <w:autoRedefine/>
    <w:semiHidden/>
    <w:qFormat/>
    <w:uiPriority w:val="0"/>
  </w:style>
  <w:style w:type="table" w:default="1" w:styleId="2">
    <w:name w:val="Normal Table"/>
    <w:autoRedefin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lenovo</cp:lastModifiedBy>
  <dcterms:modified xsi:type="dcterms:W3CDTF">2024-04-24T07:59:25Z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4B8B051C47B9454C862AE500248098F9_12</vt:lpwstr>
  </property>
</Properties>
</file>